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DCF20" w14:textId="77777777" w:rsidR="003F1263" w:rsidRPr="00364AD3" w:rsidRDefault="00FA5101" w:rsidP="00364AD3">
      <w:pPr>
        <w:spacing w:before="240" w:after="240" w:line="240" w:lineRule="auto"/>
        <w:jc w:val="center"/>
        <w:rPr>
          <w:rFonts w:asciiTheme="minorEastAsia" w:hAnsiTheme="minorEastAsia"/>
          <w:b/>
          <w:color w:val="202122"/>
          <w:sz w:val="48"/>
          <w:szCs w:val="48"/>
        </w:rPr>
      </w:pPr>
      <w:r w:rsidRPr="00364AD3">
        <w:rPr>
          <w:rFonts w:asciiTheme="minorEastAsia" w:hAnsiTheme="minorEastAsia" w:cs="Arimo"/>
          <w:b/>
          <w:color w:val="202122"/>
          <w:sz w:val="48"/>
          <w:szCs w:val="48"/>
        </w:rPr>
        <w:t xml:space="preserve">국민연금은 공적 연기금으로서 </w:t>
      </w:r>
    </w:p>
    <w:p w14:paraId="54AFB28D" w14:textId="77777777" w:rsidR="003F1263" w:rsidRPr="00364AD3" w:rsidRDefault="00FA5101" w:rsidP="00364AD3">
      <w:pPr>
        <w:spacing w:before="240" w:after="240" w:line="240" w:lineRule="auto"/>
        <w:jc w:val="center"/>
        <w:rPr>
          <w:rFonts w:asciiTheme="minorEastAsia" w:hAnsiTheme="minorEastAsia"/>
          <w:b/>
          <w:color w:val="202122"/>
          <w:sz w:val="48"/>
          <w:szCs w:val="48"/>
        </w:rPr>
      </w:pPr>
      <w:proofErr w:type="spellStart"/>
      <w:r w:rsidRPr="00364AD3">
        <w:rPr>
          <w:rFonts w:asciiTheme="minorEastAsia" w:hAnsiTheme="minorEastAsia" w:cs="Arimo"/>
          <w:b/>
          <w:color w:val="202122"/>
          <w:sz w:val="48"/>
          <w:szCs w:val="48"/>
        </w:rPr>
        <w:t>탈석탄</w:t>
      </w:r>
      <w:proofErr w:type="spellEnd"/>
      <w:r w:rsidRPr="00364AD3">
        <w:rPr>
          <w:rFonts w:asciiTheme="minorEastAsia" w:hAnsiTheme="minorEastAsia" w:cs="Arimo"/>
          <w:b/>
          <w:color w:val="202122"/>
          <w:sz w:val="48"/>
          <w:szCs w:val="48"/>
        </w:rPr>
        <w:t xml:space="preserve"> 투자에 명확한 신호를 보여라</w:t>
      </w:r>
    </w:p>
    <w:p w14:paraId="7361A057" w14:textId="32CFD125" w:rsidR="003F1263" w:rsidRPr="00364AD3" w:rsidRDefault="00FA5101">
      <w:pPr>
        <w:numPr>
          <w:ilvl w:val="0"/>
          <w:numId w:val="3"/>
        </w:numPr>
        <w:spacing w:before="240"/>
        <w:jc w:val="center"/>
        <w:rPr>
          <w:rFonts w:asciiTheme="minorEastAsia" w:hAnsiTheme="minorEastAsia"/>
          <w:b/>
          <w:sz w:val="24"/>
          <w:szCs w:val="24"/>
        </w:rPr>
      </w:pPr>
      <w:r w:rsidRPr="00364AD3">
        <w:rPr>
          <w:rFonts w:asciiTheme="minorEastAsia" w:hAnsiTheme="minorEastAsia" w:cs="Arimo"/>
          <w:b/>
          <w:color w:val="202122"/>
          <w:sz w:val="24"/>
          <w:szCs w:val="24"/>
        </w:rPr>
        <w:t>국</w:t>
      </w:r>
      <w:r w:rsidRPr="00364AD3">
        <w:rPr>
          <w:rFonts w:asciiTheme="minorEastAsia" w:hAnsiTheme="minorEastAsia" w:cs="Arimo"/>
          <w:b/>
          <w:color w:val="3C4043"/>
          <w:sz w:val="24"/>
          <w:szCs w:val="24"/>
          <w:highlight w:val="white"/>
        </w:rPr>
        <w:t>민연금 석탄투자</w:t>
      </w:r>
      <w:r w:rsidR="00364AD3">
        <w:rPr>
          <w:rFonts w:asciiTheme="minorEastAsia" w:hAnsiTheme="minorEastAsia" w:cs="Arimo" w:hint="eastAsia"/>
          <w:b/>
          <w:color w:val="3C4043"/>
          <w:sz w:val="24"/>
          <w:szCs w:val="24"/>
          <w:highlight w:val="white"/>
        </w:rPr>
        <w:t xml:space="preserve"> </w:t>
      </w:r>
      <w:r w:rsidRPr="00364AD3">
        <w:rPr>
          <w:rFonts w:asciiTheme="minorEastAsia" w:hAnsiTheme="minorEastAsia" w:cs="Arimo"/>
          <w:b/>
          <w:color w:val="3C4043"/>
          <w:sz w:val="24"/>
          <w:szCs w:val="24"/>
          <w:highlight w:val="white"/>
        </w:rPr>
        <w:t xml:space="preserve">제한전략에 대한 시민사회 </w:t>
      </w:r>
      <w:r w:rsidR="00364AD3" w:rsidRPr="00364AD3">
        <w:rPr>
          <w:rFonts w:asciiTheme="minorEastAsia" w:hAnsiTheme="minorEastAsia" w:cs="Arimo" w:hint="eastAsia"/>
          <w:b/>
          <w:color w:val="3C4043"/>
          <w:sz w:val="24"/>
          <w:szCs w:val="24"/>
        </w:rPr>
        <w:t>공동 성명서</w:t>
      </w:r>
    </w:p>
    <w:p w14:paraId="035110A3" w14:textId="790D46A4" w:rsidR="003F1263" w:rsidRPr="00364AD3" w:rsidRDefault="00FA5101">
      <w:pPr>
        <w:numPr>
          <w:ilvl w:val="0"/>
          <w:numId w:val="5"/>
        </w:numPr>
        <w:spacing w:after="240"/>
        <w:jc w:val="center"/>
        <w:rPr>
          <w:rFonts w:asciiTheme="minorEastAsia" w:hAnsiTheme="minorEastAsia"/>
          <w:b/>
          <w:color w:val="202122"/>
          <w:sz w:val="24"/>
          <w:szCs w:val="24"/>
        </w:rPr>
      </w:pPr>
      <w:r w:rsidRPr="00364AD3">
        <w:rPr>
          <w:rFonts w:asciiTheme="minorEastAsia" w:hAnsiTheme="minorEastAsia" w:cs="Arimo"/>
          <w:b/>
          <w:color w:val="3C4043"/>
          <w:sz w:val="24"/>
          <w:szCs w:val="24"/>
          <w:highlight w:val="white"/>
        </w:rPr>
        <w:t xml:space="preserve">국민연금의 </w:t>
      </w:r>
      <w:proofErr w:type="spellStart"/>
      <w:r w:rsidRPr="00364AD3">
        <w:rPr>
          <w:rFonts w:asciiTheme="minorEastAsia" w:hAnsiTheme="minorEastAsia" w:cs="Arimo"/>
          <w:b/>
          <w:color w:val="3C4043"/>
          <w:sz w:val="24"/>
          <w:szCs w:val="24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b/>
          <w:color w:val="3C4043"/>
          <w:sz w:val="24"/>
          <w:szCs w:val="24"/>
          <w:highlight w:val="white"/>
        </w:rPr>
        <w:t xml:space="preserve"> 선언, </w:t>
      </w:r>
      <w:proofErr w:type="spellStart"/>
      <w:r w:rsidRPr="00364AD3">
        <w:rPr>
          <w:rFonts w:asciiTheme="minorEastAsia" w:hAnsiTheme="minorEastAsia" w:cs="Arimo"/>
          <w:b/>
          <w:color w:val="3C4043"/>
          <w:sz w:val="24"/>
          <w:szCs w:val="24"/>
          <w:highlight w:val="white"/>
        </w:rPr>
        <w:t>그린워싱</w:t>
      </w:r>
      <w:proofErr w:type="spellEnd"/>
      <w:r w:rsidR="00364AD3">
        <w:rPr>
          <w:rFonts w:asciiTheme="minorEastAsia" w:hAnsiTheme="minorEastAsia" w:cs="Arimo" w:hint="eastAsia"/>
          <w:b/>
          <w:color w:val="3C4043"/>
          <w:sz w:val="24"/>
          <w:szCs w:val="24"/>
          <w:highlight w:val="white"/>
        </w:rPr>
        <w:t xml:space="preserve"> </w:t>
      </w:r>
      <w:r w:rsidRPr="00364AD3">
        <w:rPr>
          <w:rFonts w:asciiTheme="minorEastAsia" w:hAnsiTheme="minorEastAsia" w:cs="Arimo"/>
          <w:b/>
          <w:color w:val="3C4043"/>
          <w:sz w:val="24"/>
          <w:szCs w:val="24"/>
          <w:highlight w:val="white"/>
        </w:rPr>
        <w:t>되지 않으려면 엄격한 기준 필요해</w:t>
      </w:r>
    </w:p>
    <w:p w14:paraId="57F7E766" w14:textId="77777777" w:rsidR="003F1263" w:rsidRPr="00364AD3" w:rsidRDefault="003F1263">
      <w:pPr>
        <w:spacing w:before="240" w:after="240"/>
        <w:jc w:val="both"/>
        <w:rPr>
          <w:rFonts w:asciiTheme="minorEastAsia" w:hAnsiTheme="minorEastAsia"/>
          <w:b/>
          <w:color w:val="202122"/>
        </w:rPr>
      </w:pPr>
    </w:p>
    <w:p w14:paraId="0EDC9331" w14:textId="2CA255E6" w:rsidR="00364AD3" w:rsidRPr="00364AD3" w:rsidRDefault="00364AD3" w:rsidP="00364A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EastAsia" w:hAnsiTheme="minorEastAsia"/>
          <w:color w:val="000000"/>
        </w:rPr>
      </w:pPr>
      <w:r w:rsidRPr="00364AD3">
        <w:rPr>
          <w:rFonts w:asciiTheme="minorEastAsia" w:hAnsiTheme="minorEastAsia" w:cs="맑은 고딕" w:hint="eastAsia"/>
          <w:color w:val="000000"/>
        </w:rPr>
        <w:t>국민연금이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석탄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투자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제한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정책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및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기준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마련과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관련한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최종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용역</w:t>
      </w:r>
      <w:r>
        <w:rPr>
          <w:rFonts w:asciiTheme="minorEastAsia" w:hAnsiTheme="minorEastAsia" w:cs="맑은 고딕" w:hint="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결과를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오는</w:t>
      </w:r>
      <w:r w:rsidRPr="00364AD3">
        <w:rPr>
          <w:rFonts w:asciiTheme="minorEastAsia" w:hAnsiTheme="minorEastAsia"/>
          <w:color w:val="000000"/>
        </w:rPr>
        <w:t xml:space="preserve"> 4</w:t>
      </w:r>
      <w:r w:rsidRPr="00364AD3">
        <w:rPr>
          <w:rFonts w:asciiTheme="minorEastAsia" w:hAnsiTheme="minorEastAsia" w:cs="맑은 고딕" w:hint="eastAsia"/>
          <w:color w:val="000000"/>
        </w:rPr>
        <w:t>월</w:t>
      </w:r>
      <w:r w:rsidRPr="00364AD3">
        <w:rPr>
          <w:rFonts w:asciiTheme="minorEastAsia" w:hAnsiTheme="minorEastAsia"/>
          <w:color w:val="000000"/>
        </w:rPr>
        <w:t xml:space="preserve"> 29</w:t>
      </w:r>
      <w:r w:rsidRPr="00364AD3">
        <w:rPr>
          <w:rFonts w:asciiTheme="minorEastAsia" w:hAnsiTheme="minorEastAsia" w:cs="맑은 고딕" w:hint="eastAsia"/>
          <w:color w:val="000000"/>
        </w:rPr>
        <w:t>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열릴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국민연금기금운용위원회에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보고한다</w:t>
      </w:r>
      <w:r w:rsidRPr="00364AD3">
        <w:rPr>
          <w:rFonts w:asciiTheme="minorEastAsia" w:hAnsiTheme="minorEastAsia"/>
          <w:color w:val="000000"/>
        </w:rPr>
        <w:t xml:space="preserve">. </w:t>
      </w:r>
      <w:r w:rsidRPr="00364AD3">
        <w:rPr>
          <w:rFonts w:asciiTheme="minorEastAsia" w:hAnsiTheme="minorEastAsia" w:cs="맑은 고딕" w:hint="eastAsia"/>
          <w:color w:val="000000"/>
        </w:rPr>
        <w:t>그리고</w:t>
      </w:r>
      <w:r w:rsidRPr="00364AD3">
        <w:rPr>
          <w:rFonts w:asciiTheme="minorEastAsia" w:hAnsiTheme="minorEastAsia"/>
          <w:color w:val="000000"/>
        </w:rPr>
        <w:t xml:space="preserve"> 5</w:t>
      </w:r>
      <w:r w:rsidRPr="00364AD3">
        <w:rPr>
          <w:rFonts w:asciiTheme="minorEastAsia" w:hAnsiTheme="minorEastAsia" w:cs="맑은 고딕" w:hint="eastAsia"/>
          <w:color w:val="000000"/>
        </w:rPr>
        <w:t>월부터는</w:t>
      </w:r>
      <w:r w:rsidRPr="00364AD3">
        <w:rPr>
          <w:rFonts w:asciiTheme="minorEastAsia" w:hAnsiTheme="minorEastAsia"/>
          <w:color w:val="000000"/>
        </w:rPr>
        <w:t xml:space="preserve"> </w:t>
      </w:r>
      <w:proofErr w:type="spellStart"/>
      <w:r w:rsidRPr="00364AD3">
        <w:rPr>
          <w:rFonts w:asciiTheme="minorEastAsia" w:hAnsiTheme="minorEastAsia" w:cs="맑은 고딕" w:hint="eastAsia"/>
          <w:color w:val="000000"/>
        </w:rPr>
        <w:t>자산별</w:t>
      </w:r>
      <w:proofErr w:type="spellEnd"/>
      <w:r w:rsidRPr="00364AD3">
        <w:rPr>
          <w:rFonts w:asciiTheme="minorEastAsia" w:hAnsiTheme="minorEastAsia"/>
          <w:color w:val="000000"/>
        </w:rPr>
        <w:t xml:space="preserve">, </w:t>
      </w:r>
      <w:r w:rsidRPr="00364AD3">
        <w:rPr>
          <w:rFonts w:asciiTheme="minorEastAsia" w:hAnsiTheme="minorEastAsia" w:cs="맑은 고딕" w:hint="eastAsia"/>
          <w:color w:val="000000"/>
        </w:rPr>
        <w:t>지역별</w:t>
      </w:r>
      <w:r w:rsidRPr="00364AD3">
        <w:rPr>
          <w:rFonts w:asciiTheme="minorEastAsia" w:hAnsiTheme="minorEastAsia"/>
          <w:color w:val="000000"/>
        </w:rPr>
        <w:t xml:space="preserve">, </w:t>
      </w:r>
      <w:r w:rsidRPr="00364AD3">
        <w:rPr>
          <w:rFonts w:asciiTheme="minorEastAsia" w:hAnsiTheme="minorEastAsia" w:cs="맑은 고딕" w:hint="eastAsia"/>
          <w:color w:val="000000"/>
        </w:rPr>
        <w:t>이행시기와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방법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등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석탄투자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제한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전략의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단계적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시행방안을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수립할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계획이다</w:t>
      </w:r>
      <w:r w:rsidRPr="00364AD3">
        <w:rPr>
          <w:rFonts w:asciiTheme="minorEastAsia" w:hAnsiTheme="minorEastAsia"/>
          <w:color w:val="000000"/>
        </w:rPr>
        <w:t xml:space="preserve">. </w:t>
      </w:r>
    </w:p>
    <w:p w14:paraId="3F077C51" w14:textId="77777777" w:rsidR="00364AD3" w:rsidRPr="00364AD3" w:rsidRDefault="00364AD3" w:rsidP="00364A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EastAsia" w:hAnsiTheme="minorEastAsia"/>
          <w:color w:val="000000"/>
        </w:rPr>
      </w:pPr>
    </w:p>
    <w:p w14:paraId="466A606C" w14:textId="0F618E72" w:rsidR="00364AD3" w:rsidRPr="00364AD3" w:rsidRDefault="00364AD3" w:rsidP="00364AD3">
      <w:pPr>
        <w:spacing w:before="240" w:after="240"/>
        <w:jc w:val="both"/>
        <w:rPr>
          <w:rFonts w:asciiTheme="minorEastAsia" w:hAnsiTheme="minorEastAsia"/>
          <w:color w:val="000000"/>
        </w:rPr>
      </w:pPr>
      <w:r w:rsidRPr="00364AD3">
        <w:rPr>
          <w:rFonts w:asciiTheme="minorEastAsia" w:hAnsiTheme="minorEastAsia" w:cs="맑은 고딕" w:hint="eastAsia"/>
          <w:color w:val="000000"/>
        </w:rPr>
        <w:t>우리는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최종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용역</w:t>
      </w:r>
      <w:r>
        <w:rPr>
          <w:rFonts w:asciiTheme="minorEastAsia" w:hAnsiTheme="minorEastAsia" w:cs="맑은 고딕" w:hint="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결과물에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어떤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정책과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기준이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담겨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있는지에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대한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정보를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현재로서는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가지고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있지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못하다</w:t>
      </w:r>
      <w:r w:rsidRPr="00364AD3">
        <w:rPr>
          <w:rFonts w:asciiTheme="minorEastAsia" w:hAnsiTheme="minorEastAsia"/>
          <w:color w:val="000000"/>
        </w:rPr>
        <w:t xml:space="preserve">. </w:t>
      </w:r>
      <w:r w:rsidRPr="00364AD3">
        <w:rPr>
          <w:rFonts w:asciiTheme="minorEastAsia" w:hAnsiTheme="minorEastAsia" w:cs="맑은 고딕" w:hint="eastAsia"/>
          <w:color w:val="000000"/>
        </w:rPr>
        <w:t>국민연금은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그만큼</w:t>
      </w:r>
      <w:r w:rsidRPr="00364AD3">
        <w:rPr>
          <w:rFonts w:asciiTheme="minorEastAsia" w:hAnsiTheme="minorEastAsia"/>
          <w:color w:val="000000"/>
        </w:rPr>
        <w:t xml:space="preserve"> </w:t>
      </w:r>
      <w:proofErr w:type="spellStart"/>
      <w:r w:rsidRPr="00364AD3">
        <w:rPr>
          <w:rFonts w:asciiTheme="minorEastAsia" w:hAnsiTheme="minorEastAsia" w:cs="맑은 고딕" w:hint="eastAsia"/>
          <w:color w:val="000000"/>
        </w:rPr>
        <w:t>탈석탄</w:t>
      </w:r>
      <w:proofErr w:type="spellEnd"/>
      <w:r w:rsidRPr="00364AD3">
        <w:rPr>
          <w:rFonts w:asciiTheme="minorEastAsia" w:hAnsiTheme="minorEastAsia"/>
          <w:color w:val="000000"/>
        </w:rPr>
        <w:t xml:space="preserve">, </w:t>
      </w:r>
      <w:r w:rsidRPr="00364AD3">
        <w:rPr>
          <w:rFonts w:asciiTheme="minorEastAsia" w:hAnsiTheme="minorEastAsia" w:cs="맑은 고딕" w:hint="eastAsia"/>
          <w:color w:val="000000"/>
        </w:rPr>
        <w:t>기후위기</w:t>
      </w:r>
      <w:r w:rsidRPr="00364AD3">
        <w:rPr>
          <w:rFonts w:asciiTheme="minorEastAsia" w:hAnsiTheme="minorEastAsia"/>
          <w:color w:val="000000"/>
        </w:rPr>
        <w:t xml:space="preserve">, </w:t>
      </w:r>
      <w:r w:rsidRPr="00364AD3">
        <w:rPr>
          <w:rFonts w:asciiTheme="minorEastAsia" w:hAnsiTheme="minorEastAsia" w:cs="맑은 고딕" w:hint="eastAsia"/>
          <w:color w:val="000000"/>
        </w:rPr>
        <w:t>기후금융과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관련하여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오랜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세월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목소리를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내온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시민사회의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의견을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처음부터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반영하지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않았기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때문이다</w:t>
      </w:r>
      <w:r w:rsidRPr="00364AD3">
        <w:rPr>
          <w:rFonts w:asciiTheme="minorEastAsia" w:hAnsiTheme="minorEastAsia"/>
          <w:color w:val="000000"/>
        </w:rPr>
        <w:t xml:space="preserve">. </w:t>
      </w:r>
      <w:r w:rsidRPr="00364AD3">
        <w:rPr>
          <w:rFonts w:asciiTheme="minorEastAsia" w:hAnsiTheme="minorEastAsia" w:cs="맑은 고딕" w:hint="eastAsia"/>
          <w:color w:val="000000"/>
        </w:rPr>
        <w:t>하지만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지난</w:t>
      </w:r>
      <w:r w:rsidRPr="00364AD3">
        <w:rPr>
          <w:rFonts w:asciiTheme="minorEastAsia" w:hAnsiTheme="minorEastAsia"/>
          <w:color w:val="000000"/>
        </w:rPr>
        <w:t xml:space="preserve"> 3</w:t>
      </w:r>
      <w:r w:rsidRPr="00364AD3">
        <w:rPr>
          <w:rFonts w:asciiTheme="minorEastAsia" w:hAnsiTheme="minorEastAsia" w:cs="맑은 고딕" w:hint="eastAsia"/>
          <w:color w:val="000000"/>
        </w:rPr>
        <w:t>월</w:t>
      </w:r>
      <w:r w:rsidRPr="00364AD3">
        <w:rPr>
          <w:rFonts w:asciiTheme="minorEastAsia" w:hAnsiTheme="minorEastAsia"/>
          <w:color w:val="000000"/>
        </w:rPr>
        <w:t xml:space="preserve"> 1</w:t>
      </w:r>
      <w:r>
        <w:rPr>
          <w:rFonts w:asciiTheme="minorEastAsia" w:hAnsiTheme="minorEastAsia"/>
          <w:color w:val="000000"/>
        </w:rPr>
        <w:t>7</w:t>
      </w:r>
      <w:r w:rsidRPr="00364AD3">
        <w:rPr>
          <w:rFonts w:asciiTheme="minorEastAsia" w:hAnsiTheme="minorEastAsia" w:cs="맑은 고딕" w:hint="eastAsia"/>
          <w:color w:val="000000"/>
        </w:rPr>
        <w:t>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중간발표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공청회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때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제시된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내용은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국민연금이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계획하고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있는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석탄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투자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배제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정책의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방향성과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수준을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가늠할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수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있는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자리였다</w:t>
      </w:r>
      <w:r w:rsidRPr="00364AD3">
        <w:rPr>
          <w:rFonts w:asciiTheme="minorEastAsia" w:hAnsiTheme="minorEastAsia"/>
          <w:color w:val="000000"/>
        </w:rPr>
        <w:t xml:space="preserve">. </w:t>
      </w:r>
      <w:r w:rsidRPr="00364AD3">
        <w:rPr>
          <w:rFonts w:asciiTheme="minorEastAsia" w:hAnsiTheme="minorEastAsia" w:cs="맑은 고딕" w:hint="eastAsia"/>
          <w:color w:val="000000"/>
        </w:rPr>
        <w:t>우리는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당시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제시된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국민연금의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석탄투자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배제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정책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및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기준과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관련한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다양한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옵션이</w:t>
      </w:r>
      <w:r w:rsidRPr="00364AD3">
        <w:rPr>
          <w:rFonts w:asciiTheme="minorEastAsia" w:hAnsiTheme="minorEastAsia"/>
          <w:color w:val="000000"/>
        </w:rPr>
        <w:t xml:space="preserve"> ‘</w:t>
      </w:r>
      <w:r w:rsidRPr="00364AD3">
        <w:rPr>
          <w:rFonts w:asciiTheme="minorEastAsia" w:hAnsiTheme="minorEastAsia" w:cs="맑은 고딕" w:hint="eastAsia"/>
          <w:color w:val="000000"/>
        </w:rPr>
        <w:t>구색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맞추기</w:t>
      </w:r>
      <w:r w:rsidRPr="00364AD3">
        <w:rPr>
          <w:rFonts w:asciiTheme="minorEastAsia" w:hAnsiTheme="minorEastAsia"/>
          <w:color w:val="000000"/>
        </w:rPr>
        <w:t>’</w:t>
      </w:r>
      <w:r w:rsidRPr="00364AD3">
        <w:rPr>
          <w:rFonts w:asciiTheme="minorEastAsia" w:hAnsiTheme="minorEastAsia" w:cs="맑은 고딕" w:hint="eastAsia"/>
          <w:color w:val="000000"/>
        </w:rPr>
        <w:t>로</w:t>
      </w:r>
      <w:r w:rsidRPr="00364AD3">
        <w:rPr>
          <w:rFonts w:asciiTheme="minorEastAsia" w:hAnsiTheme="minorEastAsia"/>
          <w:color w:val="000000"/>
        </w:rPr>
        <w:t xml:space="preserve">, </w:t>
      </w:r>
      <w:r w:rsidRPr="00364AD3">
        <w:rPr>
          <w:rFonts w:asciiTheme="minorEastAsia" w:hAnsiTheme="minorEastAsia" w:cs="맑은 고딕" w:hint="eastAsia"/>
          <w:color w:val="000000"/>
        </w:rPr>
        <w:t>특히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옵션의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조합이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잘못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이루어질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경우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형식적인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기후위기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대응이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될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가능성이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높다는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우려와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지적을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하지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않을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수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없다</w:t>
      </w:r>
      <w:r w:rsidRPr="00364AD3">
        <w:rPr>
          <w:rFonts w:asciiTheme="minorEastAsia" w:hAnsiTheme="minorEastAsia"/>
          <w:color w:val="000000"/>
        </w:rPr>
        <w:t xml:space="preserve">. </w:t>
      </w:r>
      <w:r w:rsidRPr="00364AD3">
        <w:rPr>
          <w:rFonts w:asciiTheme="minorEastAsia" w:hAnsiTheme="minorEastAsia" w:cs="맑은 고딕" w:hint="eastAsia"/>
          <w:color w:val="000000"/>
        </w:rPr>
        <w:t>다양한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옵션의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안일한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조합으로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이루어진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국민연금의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석탄투자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배제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정책은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결국</w:t>
      </w:r>
      <w:r w:rsidRPr="00364AD3">
        <w:rPr>
          <w:rFonts w:asciiTheme="minorEastAsia" w:hAnsiTheme="minorEastAsia"/>
          <w:color w:val="000000"/>
        </w:rPr>
        <w:t xml:space="preserve"> ‘</w:t>
      </w:r>
      <w:proofErr w:type="spellStart"/>
      <w:r w:rsidRPr="00364AD3">
        <w:rPr>
          <w:rFonts w:asciiTheme="minorEastAsia" w:hAnsiTheme="minorEastAsia" w:cs="맑은 고딕" w:hint="eastAsia"/>
          <w:color w:val="000000"/>
        </w:rPr>
        <w:t>그린워싱</w:t>
      </w:r>
      <w:proofErr w:type="spellEnd"/>
      <w:r w:rsidRPr="00364AD3">
        <w:rPr>
          <w:rFonts w:asciiTheme="minorEastAsia" w:hAnsiTheme="minorEastAsia"/>
          <w:color w:val="000000"/>
        </w:rPr>
        <w:t>’</w:t>
      </w:r>
      <w:r w:rsidRPr="00364AD3">
        <w:rPr>
          <w:rFonts w:asciiTheme="minorEastAsia" w:hAnsiTheme="minorEastAsia" w:cs="맑은 고딕" w:hint="eastAsia"/>
          <w:color w:val="000000"/>
        </w:rPr>
        <w:t>에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지나지</w:t>
      </w:r>
      <w:r w:rsidRPr="00364AD3">
        <w:rPr>
          <w:rFonts w:asciiTheme="minorEastAsia" w:hAnsiTheme="minorEastAsia"/>
          <w:color w:val="000000"/>
        </w:rPr>
        <w:t xml:space="preserve"> </w:t>
      </w:r>
      <w:r w:rsidRPr="00364AD3">
        <w:rPr>
          <w:rFonts w:asciiTheme="minorEastAsia" w:hAnsiTheme="minorEastAsia" w:cs="맑은 고딕" w:hint="eastAsia"/>
          <w:color w:val="000000"/>
        </w:rPr>
        <w:t>않는다</w:t>
      </w:r>
      <w:r w:rsidRPr="00364AD3">
        <w:rPr>
          <w:rFonts w:asciiTheme="minorEastAsia" w:hAnsiTheme="minorEastAsia"/>
          <w:color w:val="000000"/>
        </w:rPr>
        <w:t xml:space="preserve">. </w:t>
      </w:r>
    </w:p>
    <w:p w14:paraId="33B98DB5" w14:textId="77777777" w:rsidR="00364AD3" w:rsidRPr="00364AD3" w:rsidRDefault="00364AD3" w:rsidP="00364AD3">
      <w:pPr>
        <w:spacing w:before="240" w:after="240"/>
        <w:jc w:val="both"/>
        <w:rPr>
          <w:rFonts w:asciiTheme="minorEastAsia" w:hAnsiTheme="minorEastAsia"/>
          <w:color w:val="000000"/>
        </w:rPr>
      </w:pPr>
    </w:p>
    <w:p w14:paraId="13270169" w14:textId="7A01D79D" w:rsidR="003F1263" w:rsidRPr="00364AD3" w:rsidRDefault="00FA5101" w:rsidP="00364AD3">
      <w:pPr>
        <w:spacing w:before="240" w:after="240"/>
        <w:jc w:val="both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 xml:space="preserve">국민연금은 글로벌 시장에서 국내 금융시장을 대표하는 기관투자자이자 국내 주식시장에서 시가총액의 7% 넘는 비중을 차지하는 큰손이다. 국민연금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정책에 국내외 금융기관 및 기업들의 관심이 모일 수밖에 없다.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그런만큼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명확한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투자 정책 신호를 보여야 한다. 국민연금은 또 국민의 노후자금을 관리하는 국민경제의 운명공동체다. 실효성 있는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정책을 수립하지 않는다면 석탄 투자에 따른 재무적 리스크 관리에 실패해 기금의 안정적인 운용이 요원해질 것이다. </w:t>
      </w:r>
    </w:p>
    <w:p w14:paraId="5A6DD636" w14:textId="73C4AAD3" w:rsidR="003F1263" w:rsidRPr="00364AD3" w:rsidRDefault="00FA5101">
      <w:pPr>
        <w:spacing w:before="240" w:after="240"/>
        <w:jc w:val="both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 xml:space="preserve">실효성 있는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정책의 첫 단추는 석탄기업과 석탄산업 기준을 제대로 설정하는 것이다. 석탄기업을 판단하는 정량 기준은 매출 비중 기준 (발전기업의 경우엔 발전량 비중 기준) ‘최소 30%’로 설정해야 한다.</w:t>
      </w:r>
      <w:r w:rsidRPr="00364AD3">
        <w:rPr>
          <w:rFonts w:asciiTheme="minorEastAsia" w:hAnsiTheme="minorEastAsia"/>
          <w:b/>
          <w:color w:val="202122"/>
          <w:highlight w:val="white"/>
        </w:rPr>
        <w:t xml:space="preserve"> </w:t>
      </w:r>
      <w:r w:rsidRPr="00364AD3">
        <w:rPr>
          <w:rFonts w:asciiTheme="minorEastAsia" w:hAnsiTheme="minorEastAsia" w:cs="Arimo"/>
          <w:color w:val="202122"/>
          <w:highlight w:val="white"/>
        </w:rPr>
        <w:t xml:space="preserve">국민연금은 공청회에서 30% 기준안과 50% 기준안을 제시했다. 전 세계적으로 널리 통용되는 </w:t>
      </w:r>
      <w:r w:rsidRPr="00364AD3">
        <w:rPr>
          <w:rFonts w:asciiTheme="minorEastAsia" w:hAnsiTheme="minorEastAsia" w:cs="Arimo"/>
          <w:color w:val="202122"/>
          <w:highlight w:val="white"/>
        </w:rPr>
        <w:lastRenderedPageBreak/>
        <w:t xml:space="preserve">‘글로벌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리스트(Global Coal Exit List)’ 기준이 20%인 것에 비춰보면, 두 가지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기준안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모두 글로벌 트렌드에 뒤</w:t>
      </w:r>
      <w:r w:rsidR="00364AD3">
        <w:rPr>
          <w:rFonts w:asciiTheme="minorEastAsia" w:hAnsiTheme="minorEastAsia" w:cs="Arimo" w:hint="eastAsia"/>
          <w:color w:val="202122"/>
          <w:highlight w:val="white"/>
        </w:rPr>
        <w:t>처</w:t>
      </w:r>
      <w:r w:rsidRPr="00364AD3">
        <w:rPr>
          <w:rFonts w:asciiTheme="minorEastAsia" w:hAnsiTheme="minorEastAsia" w:cs="Arimo"/>
          <w:color w:val="202122"/>
          <w:highlight w:val="white"/>
        </w:rPr>
        <w:t xml:space="preserve">지는 수준이다. 유명무실한 정책이 되지 않기 위해서는 최소 30% 기준안을 채택하고 향후 단계적으로 강화해 나가야 한다. 석탄산업의 범위는 석탄의 가치사슬 전반으로 설정해야 한다. 전 세계적으로 이미 신규 석탄발전소가 없어진 오늘날, 국내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정책들의 가장 큰 문제는 석탄 ‘발전’에 국한한다는 점이다. 국민연금은 이 문제를 답습하지 말고 석탄 관련 모든 산업을 제대로 포괄하는 정책을 수립해야 한다. </w:t>
      </w:r>
    </w:p>
    <w:p w14:paraId="42BFB0E1" w14:textId="42CDCA41" w:rsidR="003F1263" w:rsidRPr="00364AD3" w:rsidRDefault="00FA5101">
      <w:pPr>
        <w:spacing w:before="240" w:after="240"/>
        <w:jc w:val="both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 xml:space="preserve">정량 기준을 제대로 마련해도 ‘정성 기준’을 느슨하게 설정해 ‘조건부 허용’을 남발한다면 오히려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그린워싱을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조장하는 정책이 될 수밖에 없다.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그린워싱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방지를 위해서는 석탄 기업의 온실가스 감축 및 에너지 전환 계획이 파리기후협약에서 도출된 1.5도 목표(지구 평균기온 상승 폭을 산업화 이전 대비 섭씨 1.5도 이내로 억제하자는 공동 목표)에 부합하는지 판단할 수 있는 엄격한 평가 기준이 필요하다. 녹색채권의 경우, 한국형 녹색분류체계(K-Taxonomy)를 기준으로 판단하되 녹색부문과 전환부문 중 ‘녹색부문’에 해당하는 사업에만 투자를 허용해야 한다. 또한 주식과 채권을 비롯해 모든 종류의 해외 석탄 자산에 대해서는 즉각</w:t>
      </w:r>
      <w:r w:rsidR="00364AD3">
        <w:rPr>
          <w:rFonts w:asciiTheme="minorEastAsia" w:hAnsiTheme="minorEastAsia" w:cs="Arimo" w:hint="eastAsia"/>
          <w:color w:val="202122"/>
          <w:highlight w:val="white"/>
        </w:rPr>
        <w:t>적</w:t>
      </w:r>
      <w:r w:rsidRPr="00364AD3">
        <w:rPr>
          <w:rFonts w:asciiTheme="minorEastAsia" w:hAnsiTheme="minorEastAsia" w:cs="Arimo"/>
          <w:color w:val="202122"/>
          <w:highlight w:val="white"/>
        </w:rPr>
        <w:t>이고 전면적인 투자 배제를 이행해야 한다.</w:t>
      </w:r>
    </w:p>
    <w:p w14:paraId="4EF18AB8" w14:textId="77777777" w:rsidR="003F1263" w:rsidRPr="00364AD3" w:rsidRDefault="00FA5101">
      <w:pPr>
        <w:spacing w:before="240" w:after="240"/>
        <w:jc w:val="both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 xml:space="preserve">위와 같은 석탄 배제 정책은 석탄기업에 대한 적극적인 수탁자 책임 활동과 병행돼야 한다. 공적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연금으로서의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사회적 역할을 다하기 위해서는 석탄기업에 대한 주주관여를 통해 기업들의 기후변화 대응을 선도하는 것이 필요하다. 구체적으로는 석탄기업에 대해 중점적인 관리와 관여를 통해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전환 계획을 요구하고, 그 과정을 투명하게 공개해야 한다. 또 해당 석탄기업의 노력을 모니터링하고 평가하며, 그 평가에 따라 투자 비중을 조정하는 등 대응 방안을 마련해야 한다. 더불어 2040년 이전에 자산 포트폴리오의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넷제로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달성을 위한 로드맵을 수립하고, 2030년까지는 최대한의 기후위기 대응에 나서야 한다. </w:t>
      </w:r>
    </w:p>
    <w:p w14:paraId="23638CA9" w14:textId="77777777" w:rsidR="003F1263" w:rsidRPr="00364AD3" w:rsidRDefault="00FA5101">
      <w:pPr>
        <w:spacing w:before="240" w:after="240"/>
        <w:jc w:val="both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 xml:space="preserve">기후위기 대응에 있어 국민연금은 지금까지 참관자의 위치에 머물러 있다. 네덜란드의 APG, 노르웨이의 KLP 등 주요 해외 연기금들이 진작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투자를 실천하고 있는 것과 상반된 무책임한 태도다. 이제는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참관자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위치에서 벗어나 국내외 시장에 명확한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탈석탄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정책을 제시하는 룰 메이커로 거듭나야 한다. 국내 최대 공적 투자자이자 수탁자로서, 석탄 투자로 인한 재무 건전성 위험을 제대로 관리하고 기후변화로 인한 위험을 줄이는 데 앞장설 것을 요구한다.  </w:t>
      </w:r>
    </w:p>
    <w:p w14:paraId="3D1804BD" w14:textId="77777777" w:rsidR="003F1263" w:rsidRPr="00364AD3" w:rsidRDefault="00FA5101">
      <w:pPr>
        <w:spacing w:before="240" w:after="240"/>
        <w:jc w:val="both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/>
          <w:color w:val="202122"/>
          <w:highlight w:val="white"/>
        </w:rPr>
        <w:t xml:space="preserve"> </w:t>
      </w:r>
    </w:p>
    <w:p w14:paraId="5D7A9C3A" w14:textId="77777777" w:rsidR="003F1263" w:rsidRPr="00364AD3" w:rsidRDefault="00FA5101">
      <w:pPr>
        <w:jc w:val="both"/>
        <w:rPr>
          <w:rFonts w:asciiTheme="minorEastAsia" w:hAnsiTheme="minorEastAsia"/>
          <w:b/>
          <w:color w:val="202122"/>
          <w:sz w:val="24"/>
          <w:szCs w:val="24"/>
          <w:highlight w:val="white"/>
        </w:rPr>
      </w:pPr>
      <w:r w:rsidRPr="00364AD3">
        <w:rPr>
          <w:rFonts w:asciiTheme="minorEastAsia" w:hAnsiTheme="minorEastAsia" w:cs="Arimo"/>
          <w:b/>
          <w:color w:val="202122"/>
          <w:sz w:val="24"/>
          <w:szCs w:val="24"/>
          <w:highlight w:val="white"/>
        </w:rPr>
        <w:t>국민연금을 향한 우리의 요구사항</w:t>
      </w:r>
    </w:p>
    <w:p w14:paraId="43C8478B" w14:textId="77777777" w:rsidR="003F1263" w:rsidRPr="00364AD3" w:rsidRDefault="00FA5101">
      <w:pPr>
        <w:spacing w:before="240" w:after="240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>1. 기후위기 시대, 공적 연기금으로서 파리기후협약에서 도출된</w:t>
      </w:r>
      <w:r w:rsidRPr="00364AD3">
        <w:rPr>
          <w:rFonts w:asciiTheme="minorEastAsia" w:hAnsiTheme="minorEastAsia"/>
          <w:b/>
          <w:color w:val="202122"/>
          <w:highlight w:val="white"/>
        </w:rPr>
        <w:t xml:space="preserve"> </w:t>
      </w:r>
      <w:r w:rsidRPr="00364AD3">
        <w:rPr>
          <w:rFonts w:asciiTheme="minorEastAsia" w:hAnsiTheme="minorEastAsia" w:cs="Arimo"/>
          <w:color w:val="202122"/>
          <w:highlight w:val="white"/>
        </w:rPr>
        <w:t>1.5도 목표를 위한</w:t>
      </w:r>
      <w:r w:rsidRPr="00364AD3">
        <w:rPr>
          <w:rFonts w:asciiTheme="minorEastAsia" w:hAnsiTheme="minorEastAsia"/>
          <w:b/>
          <w:color w:val="202122"/>
          <w:highlight w:val="white"/>
        </w:rPr>
        <w:t xml:space="preserve"> </w:t>
      </w:r>
      <w:r w:rsidRPr="00364AD3">
        <w:rPr>
          <w:rFonts w:asciiTheme="minorEastAsia" w:hAnsiTheme="minorEastAsia" w:cs="Arimo"/>
          <w:color w:val="202122"/>
          <w:highlight w:val="white"/>
        </w:rPr>
        <w:t>기후행동에 적극적으로 나서라.</w:t>
      </w:r>
    </w:p>
    <w:p w14:paraId="756D7D9A" w14:textId="77777777" w:rsidR="003F1263" w:rsidRPr="00364AD3" w:rsidRDefault="00FA5101">
      <w:pPr>
        <w:spacing w:before="240" w:after="240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lastRenderedPageBreak/>
        <w:t>2. 석탄산업의 범위를 석탄의 가치사슬 전반으로 확장해 정의하라.</w:t>
      </w:r>
    </w:p>
    <w:p w14:paraId="0478828C" w14:textId="77777777" w:rsidR="003F1263" w:rsidRPr="00364AD3" w:rsidRDefault="00FA5101">
      <w:pPr>
        <w:spacing w:before="240" w:after="240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 xml:space="preserve">3. 석탄기업을 분류하는 정량 기준은 매출 비중 기준(발전기업의 경우엔 발전량 비중 기준) ‘최소 30%’로 설정해 투자에서 배제하라. </w:t>
      </w:r>
    </w:p>
    <w:p w14:paraId="1E34E33E" w14:textId="77777777" w:rsidR="003F1263" w:rsidRPr="00364AD3" w:rsidRDefault="00FA5101">
      <w:pPr>
        <w:spacing w:before="240" w:after="240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 xml:space="preserve">4. 에너지 전환 계획을 명시한 기업의 투자 허용 여부를 판단할 때 엄격한 기준을 세워 </w:t>
      </w:r>
      <w:proofErr w:type="spellStart"/>
      <w:r w:rsidRPr="00364AD3">
        <w:rPr>
          <w:rFonts w:asciiTheme="minorEastAsia" w:hAnsiTheme="minorEastAsia" w:cs="Arimo"/>
          <w:color w:val="202122"/>
          <w:highlight w:val="white"/>
        </w:rPr>
        <w:t>그린워싱의</w:t>
      </w:r>
      <w:proofErr w:type="spellEnd"/>
      <w:r w:rsidRPr="00364AD3">
        <w:rPr>
          <w:rFonts w:asciiTheme="minorEastAsia" w:hAnsiTheme="minorEastAsia" w:cs="Arimo"/>
          <w:color w:val="202122"/>
          <w:highlight w:val="white"/>
        </w:rPr>
        <w:t xml:space="preserve"> 빌미로 악용되지 않게 하라.</w:t>
      </w:r>
    </w:p>
    <w:p w14:paraId="6DFE85B5" w14:textId="77777777" w:rsidR="003F1263" w:rsidRPr="00364AD3" w:rsidRDefault="00FA5101">
      <w:pPr>
        <w:spacing w:before="240" w:after="240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>5. 정성 기준에 해당하는 ‘녹색채권 투자 허용' 여부는 한국형 녹색분류체계(K-Taxonomy)의 ‘녹색 부문'에 해당하는 사업에 한해서 허용하라.</w:t>
      </w:r>
    </w:p>
    <w:p w14:paraId="585C55D5" w14:textId="77777777" w:rsidR="003F1263" w:rsidRPr="00364AD3" w:rsidRDefault="00FA5101">
      <w:pPr>
        <w:spacing w:before="240" w:after="240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>6. 석탄기업에 대한 적극적인 수탁자 책임 활동 기준을 수립하고 투명성을 강화하라.</w:t>
      </w:r>
    </w:p>
    <w:p w14:paraId="6955A790" w14:textId="77777777" w:rsidR="003F1263" w:rsidRPr="00364AD3" w:rsidRDefault="00FA5101">
      <w:pPr>
        <w:spacing w:before="240" w:after="240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 w:cs="Arimo"/>
          <w:color w:val="202122"/>
          <w:highlight w:val="white"/>
        </w:rPr>
        <w:t>7. 해외 석탄 자산에 대해서는, 즉각적이고 전면적인 투자 배제 정책을 실행하라.</w:t>
      </w:r>
    </w:p>
    <w:p w14:paraId="160A41B1" w14:textId="146E1A99" w:rsidR="003F1263" w:rsidRPr="00364AD3" w:rsidRDefault="00FA5101">
      <w:pPr>
        <w:spacing w:before="240" w:after="240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/>
          <w:color w:val="202122"/>
          <w:highlight w:val="white"/>
        </w:rPr>
        <w:t xml:space="preserve">8. </w:t>
      </w:r>
      <w:r w:rsidR="00364AD3" w:rsidRPr="00364AD3">
        <w:rPr>
          <w:rFonts w:asciiTheme="minorEastAsia" w:hAnsiTheme="minorEastAsia"/>
          <w:color w:val="000000"/>
        </w:rPr>
        <w:t>2040</w:t>
      </w:r>
      <w:r w:rsidR="00364AD3" w:rsidRPr="00364AD3">
        <w:rPr>
          <w:rFonts w:asciiTheme="minorEastAsia" w:hAnsiTheme="minorEastAsia" w:cs="맑은 고딕" w:hint="eastAsia"/>
          <w:color w:val="000000"/>
        </w:rPr>
        <w:t>년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이전을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목표로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한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자산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포트폴리오의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탄소중립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로드맵을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기후과학에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기반하여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수립하고</w:t>
      </w:r>
      <w:r w:rsidR="00364AD3" w:rsidRPr="00364AD3">
        <w:rPr>
          <w:rFonts w:asciiTheme="minorEastAsia" w:hAnsiTheme="minorEastAsia"/>
          <w:color w:val="000000"/>
        </w:rPr>
        <w:t>, 2030</w:t>
      </w:r>
      <w:r w:rsidR="00364AD3" w:rsidRPr="00364AD3">
        <w:rPr>
          <w:rFonts w:asciiTheme="minorEastAsia" w:hAnsiTheme="minorEastAsia" w:cs="맑은 고딕" w:hint="eastAsia"/>
          <w:color w:val="000000"/>
        </w:rPr>
        <w:t>년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까지는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기후위기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대응에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최대한</w:t>
      </w:r>
      <w:r w:rsidR="00364AD3" w:rsidRPr="00364AD3">
        <w:rPr>
          <w:rFonts w:asciiTheme="minorEastAsia" w:hAnsiTheme="minorEastAsia"/>
          <w:color w:val="000000"/>
        </w:rPr>
        <w:t xml:space="preserve"> </w:t>
      </w:r>
      <w:r w:rsidR="00364AD3" w:rsidRPr="00364AD3">
        <w:rPr>
          <w:rFonts w:asciiTheme="minorEastAsia" w:hAnsiTheme="minorEastAsia" w:cs="맑은 고딕" w:hint="eastAsia"/>
          <w:color w:val="000000"/>
        </w:rPr>
        <w:t>나서라</w:t>
      </w:r>
    </w:p>
    <w:p w14:paraId="2286D8E0" w14:textId="77777777" w:rsidR="003F1263" w:rsidRPr="00364AD3" w:rsidRDefault="003F1263">
      <w:pPr>
        <w:spacing w:before="240" w:after="240"/>
        <w:rPr>
          <w:rFonts w:asciiTheme="minorEastAsia" w:hAnsiTheme="minorEastAsia"/>
          <w:color w:val="202122"/>
          <w:highlight w:val="white"/>
        </w:rPr>
      </w:pPr>
    </w:p>
    <w:p w14:paraId="2A3ADE58" w14:textId="23E51F6E" w:rsidR="003F1263" w:rsidRPr="00364AD3" w:rsidRDefault="00FA5101">
      <w:pPr>
        <w:spacing w:before="240" w:after="240"/>
        <w:jc w:val="center"/>
        <w:rPr>
          <w:rFonts w:asciiTheme="minorEastAsia" w:hAnsiTheme="minorEastAsia"/>
          <w:b/>
          <w:bCs/>
          <w:color w:val="202122"/>
          <w:sz w:val="24"/>
          <w:szCs w:val="24"/>
          <w:highlight w:val="white"/>
        </w:rPr>
      </w:pPr>
      <w:r w:rsidRPr="00364AD3">
        <w:rPr>
          <w:rFonts w:asciiTheme="minorEastAsia" w:hAnsiTheme="minorEastAsia" w:cs="Arimo"/>
          <w:b/>
          <w:bCs/>
          <w:color w:val="202122"/>
          <w:sz w:val="24"/>
          <w:szCs w:val="24"/>
          <w:highlight w:val="white"/>
        </w:rPr>
        <w:t>2022년 4월 2</w:t>
      </w:r>
      <w:r w:rsidR="00364AD3" w:rsidRPr="00364AD3">
        <w:rPr>
          <w:rFonts w:asciiTheme="minorEastAsia" w:hAnsiTheme="minorEastAsia" w:cs="Arimo"/>
          <w:b/>
          <w:bCs/>
          <w:color w:val="202122"/>
          <w:sz w:val="24"/>
          <w:szCs w:val="24"/>
          <w:highlight w:val="white"/>
        </w:rPr>
        <w:t>8</w:t>
      </w:r>
      <w:r w:rsidRPr="00364AD3">
        <w:rPr>
          <w:rFonts w:asciiTheme="minorEastAsia" w:hAnsiTheme="minorEastAsia" w:cs="Arimo"/>
          <w:b/>
          <w:bCs/>
          <w:color w:val="202122"/>
          <w:sz w:val="24"/>
          <w:szCs w:val="24"/>
          <w:highlight w:val="white"/>
        </w:rPr>
        <w:t>일</w:t>
      </w:r>
    </w:p>
    <w:p w14:paraId="2F70AF0F" w14:textId="77777777" w:rsidR="003F1263" w:rsidRPr="00364AD3" w:rsidRDefault="00FA5101">
      <w:pPr>
        <w:spacing w:before="240" w:after="240"/>
        <w:jc w:val="center"/>
        <w:rPr>
          <w:rFonts w:asciiTheme="minorEastAsia" w:hAnsiTheme="minorEastAsia"/>
          <w:b/>
          <w:bCs/>
          <w:color w:val="202122"/>
          <w:sz w:val="24"/>
          <w:szCs w:val="24"/>
          <w:highlight w:val="white"/>
        </w:rPr>
      </w:pPr>
      <w:r w:rsidRPr="00364AD3">
        <w:rPr>
          <w:rFonts w:asciiTheme="minorEastAsia" w:hAnsiTheme="minorEastAsia" w:cs="Arimo"/>
          <w:b/>
          <w:bCs/>
          <w:color w:val="202122"/>
          <w:sz w:val="24"/>
          <w:szCs w:val="24"/>
          <w:highlight w:val="white"/>
        </w:rPr>
        <w:t>기후솔루션, 녹색연합, 플랜1.5, 한국사회책임투자포럼, 환경운동연합</w:t>
      </w:r>
    </w:p>
    <w:p w14:paraId="61944CDC" w14:textId="77777777" w:rsidR="003F1263" w:rsidRPr="00364AD3" w:rsidRDefault="00FA5101">
      <w:pPr>
        <w:spacing w:before="240" w:after="240"/>
        <w:rPr>
          <w:rFonts w:asciiTheme="minorEastAsia" w:hAnsiTheme="minorEastAsia"/>
          <w:color w:val="202122"/>
          <w:highlight w:val="white"/>
        </w:rPr>
      </w:pPr>
      <w:r w:rsidRPr="00364AD3">
        <w:rPr>
          <w:rFonts w:asciiTheme="minorEastAsia" w:hAnsiTheme="minorEastAsia"/>
          <w:color w:val="202122"/>
        </w:rPr>
        <w:t xml:space="preserve"> </w:t>
      </w:r>
    </w:p>
    <w:sectPr w:rsidR="003F1263" w:rsidRPr="00364AD3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F93A" w14:textId="77777777" w:rsidR="00C875D8" w:rsidRDefault="00C875D8" w:rsidP="00C875D8">
      <w:pPr>
        <w:spacing w:line="240" w:lineRule="auto"/>
      </w:pPr>
      <w:r>
        <w:separator/>
      </w:r>
    </w:p>
  </w:endnote>
  <w:endnote w:type="continuationSeparator" w:id="0">
    <w:p w14:paraId="3CCA003D" w14:textId="77777777" w:rsidR="00C875D8" w:rsidRDefault="00C875D8" w:rsidP="00C875D8">
      <w:pPr>
        <w:spacing w:line="240" w:lineRule="auto"/>
      </w:pPr>
      <w:r>
        <w:continuationSeparator/>
      </w:r>
    </w:p>
  </w:endnote>
  <w:endnote w:type="continuationNotice" w:id="1">
    <w:p w14:paraId="69385AF2" w14:textId="77777777" w:rsidR="00C875D8" w:rsidRDefault="00C875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6A1A" w14:textId="77777777" w:rsidR="00C875D8" w:rsidRDefault="00C875D8" w:rsidP="00C875D8">
      <w:pPr>
        <w:spacing w:line="240" w:lineRule="auto"/>
      </w:pPr>
      <w:r>
        <w:separator/>
      </w:r>
    </w:p>
  </w:footnote>
  <w:footnote w:type="continuationSeparator" w:id="0">
    <w:p w14:paraId="1BA0F36E" w14:textId="77777777" w:rsidR="00C875D8" w:rsidRDefault="00C875D8" w:rsidP="00C875D8">
      <w:pPr>
        <w:spacing w:line="240" w:lineRule="auto"/>
      </w:pPr>
      <w:r>
        <w:continuationSeparator/>
      </w:r>
    </w:p>
  </w:footnote>
  <w:footnote w:type="continuationNotice" w:id="1">
    <w:p w14:paraId="13BF6782" w14:textId="77777777" w:rsidR="00C875D8" w:rsidRDefault="00C875D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909"/>
    <w:multiLevelType w:val="multilevel"/>
    <w:tmpl w:val="7CAEC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635D91"/>
    <w:multiLevelType w:val="multilevel"/>
    <w:tmpl w:val="A732D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13E63"/>
    <w:multiLevelType w:val="multilevel"/>
    <w:tmpl w:val="34C4BB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806203"/>
    <w:multiLevelType w:val="multilevel"/>
    <w:tmpl w:val="B5FE57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B41C84"/>
    <w:multiLevelType w:val="multilevel"/>
    <w:tmpl w:val="40CA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22263839">
    <w:abstractNumId w:val="1"/>
  </w:num>
  <w:num w:numId="2" w16cid:durableId="2022316659">
    <w:abstractNumId w:val="3"/>
  </w:num>
  <w:num w:numId="3" w16cid:durableId="1703818058">
    <w:abstractNumId w:val="2"/>
  </w:num>
  <w:num w:numId="4" w16cid:durableId="2129228586">
    <w:abstractNumId w:val="4"/>
  </w:num>
  <w:num w:numId="5" w16cid:durableId="172316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63"/>
    <w:rsid w:val="00091245"/>
    <w:rsid w:val="00097F99"/>
    <w:rsid w:val="00122C5C"/>
    <w:rsid w:val="00144821"/>
    <w:rsid w:val="001D1C0A"/>
    <w:rsid w:val="00364AD3"/>
    <w:rsid w:val="003F1263"/>
    <w:rsid w:val="006D34E1"/>
    <w:rsid w:val="007210F4"/>
    <w:rsid w:val="00820A6D"/>
    <w:rsid w:val="0099776B"/>
    <w:rsid w:val="00B035C5"/>
    <w:rsid w:val="00B261C9"/>
    <w:rsid w:val="00C875D8"/>
    <w:rsid w:val="00D802B0"/>
    <w:rsid w:val="00D950D7"/>
    <w:rsid w:val="00F04EEB"/>
    <w:rsid w:val="00FA5101"/>
    <w:rsid w:val="00FC721F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31A4"/>
  <w15:docId w15:val="{961B64A3-D6E0-4261-B4F7-314C75E3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D34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Char"/>
    <w:uiPriority w:val="99"/>
    <w:semiHidden/>
    <w:unhideWhenUsed/>
  </w:style>
  <w:style w:type="character" w:customStyle="1" w:styleId="Char">
    <w:name w:val="메모 텍스트 Char"/>
    <w:basedOn w:val="a0"/>
    <w:link w:val="a6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C8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875D8"/>
  </w:style>
  <w:style w:type="paragraph" w:styleId="a9">
    <w:name w:val="footer"/>
    <w:basedOn w:val="a"/>
    <w:link w:val="Char1"/>
    <w:uiPriority w:val="99"/>
    <w:unhideWhenUsed/>
    <w:rsid w:val="00C875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C8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15442-9B13-40D7-80AC-6CE6E8B0B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9FD25-43D1-48E3-9C16-245A43572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B6F8-575E-4C0C-B05E-F16D553C4DF5}">
  <ds:schemaRefs>
    <ds:schemaRef ds:uri="40ee8f18-d535-4223-a409-171332dce6e3"/>
    <ds:schemaRef ds:uri="b9598707-cd0c-4c7c-a017-d34113e5717e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Wonsang Kim</cp:lastModifiedBy>
  <cp:revision>2</cp:revision>
  <cp:lastPrinted>2022-04-25T07:43:00Z</cp:lastPrinted>
  <dcterms:created xsi:type="dcterms:W3CDTF">2022-04-27T13:18:00Z</dcterms:created>
  <dcterms:modified xsi:type="dcterms:W3CDTF">2022-04-27T13:18:00Z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